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Pr="00402151" w:rsidRDefault="00A249D7" w:rsidP="00A249D7">
      <w:pPr>
        <w:spacing w:line="360" w:lineRule="auto"/>
        <w:contextualSpacing/>
        <w:jc w:val="center"/>
        <w:outlineLvl w:val="0"/>
        <w:rPr>
          <w:rFonts w:ascii="David" w:hAnsi="David" w:hint="cs"/>
          <w:b/>
          <w:bCs/>
          <w:color w:val="FF0000"/>
          <w:szCs w:val="24"/>
          <w:u w:val="single"/>
          <w:rtl/>
        </w:rPr>
      </w:pPr>
    </w:p>
    <w:p w14:paraId="1D186CA2" w14:textId="77777777" w:rsidR="00B611FA" w:rsidRDefault="00B611FA" w:rsidP="00561E56">
      <w:pPr>
        <w:pStyle w:val="14"/>
        <w:rPr>
          <w:rtl/>
        </w:rPr>
      </w:pPr>
      <w:bookmarkStart w:id="0" w:name="_Toc34113986"/>
      <w:bookmarkEnd w:id="0"/>
      <w:r w:rsidRPr="00B611FA">
        <w:rPr>
          <w:b w:val="0"/>
          <w:bCs/>
          <w:u w:val="single"/>
          <w:rtl/>
        </w:rPr>
        <w:t>מכרז</w:t>
      </w:r>
      <w:r w:rsidRPr="00B611FA">
        <w:rPr>
          <w:rFonts w:hint="cs"/>
          <w:b w:val="0"/>
          <w:bCs/>
          <w:u w:val="single"/>
          <w:rtl/>
        </w:rPr>
        <w:t xml:space="preserve"> פומבי </w:t>
      </w:r>
      <w:r w:rsidRPr="00B611FA">
        <w:rPr>
          <w:u w:val="single"/>
        </w:rPr>
        <w:t>81/2023</w:t>
      </w:r>
      <w:r w:rsidRPr="00B611FA">
        <w:rPr>
          <w:b w:val="0"/>
          <w:bCs/>
          <w:u w:val="single"/>
          <w:rtl/>
        </w:rPr>
        <w:t xml:space="preserve"> לקבלת שירותי ייעוץ בנושא הנחיית האבטחה מתקני תשתיות במגזר הפרטי</w:t>
      </w:r>
      <w:r w:rsidRPr="00B611FA">
        <w:rPr>
          <w:rFonts w:hint="cs"/>
          <w:b w:val="0"/>
          <w:bCs/>
          <w:u w:val="single"/>
          <w:rtl/>
        </w:rPr>
        <w:t>.</w:t>
      </w:r>
      <w:r w:rsidR="003D545D" w:rsidRPr="00B611FA">
        <w:rPr>
          <w:rFonts w:hint="cs"/>
          <w:b w:val="0"/>
          <w:bCs/>
          <w:u w:val="single"/>
          <w:rtl/>
        </w:rPr>
        <w:br/>
      </w:r>
      <w:bookmarkStart w:id="1" w:name="OfficeValue_1"/>
    </w:p>
    <w:p w14:paraId="2BA8225C" w14:textId="4B4B26B3" w:rsidR="00511AD0" w:rsidRDefault="00511AD0" w:rsidP="00561E56">
      <w:pPr>
        <w:pStyle w:val="14"/>
        <w:rPr>
          <w:rtl/>
        </w:rPr>
      </w:pPr>
      <w:bookmarkStart w:id="2" w:name="_GoBack"/>
      <w:bookmarkEnd w:id="2"/>
      <w:r>
        <w:rPr>
          <w:rFonts w:hint="cs"/>
          <w:rtl/>
        </w:rPr>
        <w:t>משרד האנרגיה</w:t>
      </w:r>
      <w:bookmarkEnd w:id="1"/>
      <w:r w:rsidRPr="00B63569">
        <w:rPr>
          <w:rtl/>
        </w:rPr>
        <w:t xml:space="preserve"> </w:t>
      </w:r>
      <w:r>
        <w:rPr>
          <w:rFonts w:hint="cs"/>
          <w:rtl/>
        </w:rPr>
        <w:t>והתשתיות</w:t>
      </w:r>
      <w:r w:rsidRPr="00B63569">
        <w:rPr>
          <w:rtl/>
        </w:rPr>
        <w:t xml:space="preserve">, </w:t>
      </w:r>
      <w:r>
        <w:rPr>
          <w:rFonts w:hint="cs"/>
          <w:rtl/>
        </w:rPr>
        <w:t>באמצעות</w:t>
      </w:r>
      <w:r w:rsidR="00561E56">
        <w:rPr>
          <w:rFonts w:hint="cs"/>
          <w:rtl/>
        </w:rPr>
        <w:t xml:space="preserve"> אגף חירום ביטחון מידע, וסייבר </w:t>
      </w:r>
      <w:r>
        <w:rPr>
          <w:rFonts w:hint="cs"/>
          <w:rtl/>
        </w:rPr>
        <w:t>מפרסם בזאת</w:t>
      </w:r>
      <w:r w:rsidRPr="007C5B4C">
        <w:rPr>
          <w:rtl/>
        </w:rPr>
        <w:t xml:space="preserve"> מכרז</w:t>
      </w:r>
      <w:r w:rsidR="00561E56">
        <w:rPr>
          <w:rFonts w:hint="cs"/>
          <w:rtl/>
        </w:rPr>
        <w:t xml:space="preserve"> פומבי</w:t>
      </w:r>
      <w:r>
        <w:rPr>
          <w:rFonts w:hint="cs"/>
          <w:rtl/>
        </w:rPr>
        <w:t xml:space="preserve"> </w:t>
      </w:r>
      <w:bookmarkStart w:id="3" w:name="TenderNumber_3"/>
      <w:r>
        <w:t>81</w:t>
      </w:r>
      <w:r w:rsidRPr="001308A5">
        <w:t>/2023</w:t>
      </w:r>
      <w:bookmarkEnd w:id="3"/>
      <w:r w:rsidRPr="007C5B4C">
        <w:rPr>
          <w:rtl/>
        </w:rPr>
        <w:t xml:space="preserve"> </w:t>
      </w:r>
      <w:r w:rsidRPr="004B6F2F">
        <w:rPr>
          <w:rtl/>
        </w:rPr>
        <w:t>לקבלת שירותי ייעוץ בנושא הנחיית האבטחה מתקני תשתיות במגזר הפרטי</w:t>
      </w:r>
      <w:r w:rsidR="00561E56">
        <w:rPr>
          <w:rFonts w:hint="cs"/>
          <w:rtl/>
        </w:rPr>
        <w:t>.</w:t>
      </w:r>
      <w:r>
        <w:rPr>
          <w:rtl/>
        </w:rPr>
        <w:tab/>
      </w:r>
    </w:p>
    <w:p w14:paraId="6C3AEA80" w14:textId="77777777" w:rsidR="00511AD0" w:rsidRDefault="00511AD0" w:rsidP="00511AD0">
      <w:pPr>
        <w:pStyle w:val="14"/>
        <w:rPr>
          <w:rtl/>
        </w:rPr>
      </w:pPr>
      <w:r>
        <w:rPr>
          <w:rFonts w:hint="cs"/>
          <w:rtl/>
        </w:rPr>
        <w:t>במסגרת רישויונות שניתנים לגופים פרטיים כחלק מתשתית האנרגיה הארצית, קיימת חובה לבעל הרישיון לעמוד בהנחיות  והוראות מגוונות, בין ביתר, נדרש בעל הרישיון לבצע אבטחה על מיתקן או מיתקנים ברשותו. הגורם המנחה את בעל הרישיון הוא האגף במשרד.</w:t>
      </w:r>
    </w:p>
    <w:p w14:paraId="4892A65F" w14:textId="7D263D06" w:rsidR="0020228B" w:rsidRPr="00A66B46" w:rsidRDefault="00511AD0" w:rsidP="00C60201">
      <w:pPr>
        <w:pStyle w:val="14"/>
        <w:rPr>
          <w:color w:val="FF0000"/>
          <w:rtl/>
        </w:rPr>
      </w:pPr>
      <w:r>
        <w:rPr>
          <w:rFonts w:hint="cs"/>
          <w:rtl/>
        </w:rPr>
        <w:t xml:space="preserve">לצורך הנחיית בעלי הרישיון, מבקש המשרד להתקשר עם תאגיד שיעמיד </w:t>
      </w:r>
      <w:r>
        <w:rPr>
          <w:rFonts w:eastAsia="David"/>
          <w:rtl/>
        </w:rPr>
        <w:t>צוות מטע</w:t>
      </w:r>
      <w:r>
        <w:rPr>
          <w:rFonts w:eastAsia="David" w:hint="cs"/>
          <w:rtl/>
        </w:rPr>
        <w:t>מו</w:t>
      </w:r>
      <w:r>
        <w:rPr>
          <w:rFonts w:eastAsia="David"/>
          <w:rtl/>
        </w:rPr>
        <w:t xml:space="preserve"> </w:t>
      </w:r>
      <w:r>
        <w:rPr>
          <w:rFonts w:eastAsia="David" w:hint="cs"/>
          <w:rtl/>
        </w:rPr>
        <w:t>ש</w:t>
      </w:r>
      <w:r>
        <w:rPr>
          <w:rFonts w:eastAsia="David"/>
          <w:rtl/>
        </w:rPr>
        <w:t>יבצע הכוונה, פיקוח, בקרה ותרגול בתחום אבטחה פיזית וחמושה, חירום ורציפות תפקודית. בהתאם להנחיית הממונה ויעביר בגינם דיווחים בכתב לממונה מטעם המשרד.</w:t>
      </w:r>
      <w:r>
        <w:rPr>
          <w:rFonts w:hint="cs"/>
          <w:rtl/>
        </w:rPr>
        <w:tab/>
      </w:r>
      <w:r>
        <w:rPr>
          <w:rFonts w:hint="cs"/>
          <w:rtl/>
        </w:rPr>
        <w:br/>
      </w:r>
    </w:p>
    <w:p w14:paraId="61006E0A" w14:textId="0D69CEB6" w:rsidR="00A249D7" w:rsidRPr="00C60201" w:rsidRDefault="00A249D7" w:rsidP="00A66B46">
      <w:pPr>
        <w:pStyle w:val="ae"/>
        <w:tabs>
          <w:tab w:val="left" w:pos="1445"/>
        </w:tabs>
        <w:spacing w:line="360" w:lineRule="auto"/>
        <w:ind w:left="0"/>
        <w:jc w:val="both"/>
        <w:rPr>
          <w:rFonts w:ascii="David" w:hAnsi="David"/>
          <w:szCs w:val="24"/>
        </w:rPr>
      </w:pPr>
      <w:r w:rsidRPr="00C60201">
        <w:rPr>
          <w:rFonts w:hint="cs"/>
          <w:szCs w:val="24"/>
          <w:rtl/>
        </w:rPr>
        <w:t xml:space="preserve">מסמכי </w:t>
      </w:r>
      <w:r w:rsidR="00A66B46" w:rsidRPr="00C60201">
        <w:rPr>
          <w:rFonts w:hint="cs"/>
          <w:szCs w:val="24"/>
          <w:rtl/>
        </w:rPr>
        <w:t>המכרז</w:t>
      </w:r>
      <w:r w:rsidRPr="00C60201">
        <w:rPr>
          <w:rFonts w:hint="cs"/>
          <w:szCs w:val="24"/>
          <w:rtl/>
        </w:rPr>
        <w:t xml:space="preserve"> כוללים תיאור מפורט של העבודה הנדרשת, התנאים להשתתפות </w:t>
      </w:r>
      <w:r w:rsidR="00A66B46" w:rsidRPr="00C60201">
        <w:rPr>
          <w:rFonts w:hint="cs"/>
          <w:szCs w:val="24"/>
          <w:rtl/>
        </w:rPr>
        <w:t>במכרז</w:t>
      </w:r>
      <w:r w:rsidRPr="00C60201">
        <w:rPr>
          <w:rFonts w:hint="cs"/>
          <w:szCs w:val="24"/>
          <w:rtl/>
        </w:rPr>
        <w:t xml:space="preserve">, אמות המידה לבחירת ההצעה הזוכה וכן את נוסח החוזה שייחתם עם הזוכה ותנאי ההתקשרות. את מסמכי </w:t>
      </w:r>
      <w:r w:rsidR="00A66B46" w:rsidRPr="00C60201">
        <w:rPr>
          <w:rFonts w:hint="cs"/>
          <w:szCs w:val="24"/>
          <w:rtl/>
        </w:rPr>
        <w:t>המכרז</w:t>
      </w:r>
      <w:r w:rsidRPr="00C60201">
        <w:rPr>
          <w:rFonts w:hint="cs"/>
          <w:szCs w:val="24"/>
          <w:rtl/>
        </w:rPr>
        <w:t xml:space="preserve"> ניתן להוריד מאתר האינטרנט של משרד האנרגיה שכתובתו </w:t>
      </w:r>
      <w:hyperlink r:id="rId12" w:history="1">
        <w:r w:rsidRPr="00C60201">
          <w:rPr>
            <w:rStyle w:val="Hyperlink"/>
            <w:color w:val="auto"/>
            <w:szCs w:val="24"/>
          </w:rPr>
          <w:t>www.energy.gov.il</w:t>
        </w:r>
      </w:hyperlink>
      <w:r w:rsidRPr="00C60201">
        <w:rPr>
          <w:szCs w:val="24"/>
        </w:rPr>
        <w:t xml:space="preserve"> </w:t>
      </w:r>
      <w:r w:rsidRPr="00C60201">
        <w:rPr>
          <w:rFonts w:hint="cs"/>
          <w:szCs w:val="24"/>
          <w:rtl/>
        </w:rPr>
        <w:t>.</w:t>
      </w:r>
    </w:p>
    <w:p w14:paraId="20E8FAA9" w14:textId="77777777" w:rsidR="00A249D7" w:rsidRPr="00C60201" w:rsidRDefault="00A249D7" w:rsidP="00A249D7">
      <w:pPr>
        <w:spacing w:line="360" w:lineRule="auto"/>
        <w:jc w:val="both"/>
        <w:rPr>
          <w:b/>
          <w:bCs/>
          <w:sz w:val="22"/>
          <w:szCs w:val="22"/>
          <w:rtl/>
        </w:rPr>
      </w:pPr>
    </w:p>
    <w:p w14:paraId="24E4EAB5" w14:textId="30AC214D" w:rsidR="00A249D7" w:rsidRPr="00C60201" w:rsidRDefault="00A249D7" w:rsidP="00C60201">
      <w:pPr>
        <w:spacing w:line="360" w:lineRule="auto"/>
        <w:jc w:val="both"/>
        <w:rPr>
          <w:szCs w:val="24"/>
          <w:rtl/>
        </w:rPr>
      </w:pPr>
      <w:r w:rsidRPr="00C60201">
        <w:rPr>
          <w:rFonts w:hint="cs"/>
          <w:b/>
          <w:bCs/>
          <w:szCs w:val="24"/>
          <w:rtl/>
        </w:rPr>
        <w:t xml:space="preserve">בכל מקרה של סתירה בין האמור בהודעה זו לאמור במסמכי </w:t>
      </w:r>
      <w:r w:rsidR="00C60201" w:rsidRPr="00C60201">
        <w:rPr>
          <w:rFonts w:hint="cs"/>
          <w:b/>
          <w:bCs/>
          <w:szCs w:val="24"/>
          <w:rtl/>
        </w:rPr>
        <w:t>המכרז</w:t>
      </w:r>
      <w:r w:rsidR="00402151" w:rsidRPr="00C60201">
        <w:rPr>
          <w:rFonts w:hint="cs"/>
          <w:b/>
          <w:bCs/>
          <w:szCs w:val="24"/>
          <w:rtl/>
        </w:rPr>
        <w:t xml:space="preserve"> </w:t>
      </w:r>
      <w:r w:rsidRPr="00C60201">
        <w:rPr>
          <w:rFonts w:hint="cs"/>
          <w:b/>
          <w:bCs/>
          <w:szCs w:val="24"/>
          <w:rtl/>
        </w:rPr>
        <w:t xml:space="preserve">יגבר האמור במסמכי </w:t>
      </w:r>
      <w:r w:rsidR="00C60201" w:rsidRPr="00C60201">
        <w:rPr>
          <w:rFonts w:hint="cs"/>
          <w:b/>
          <w:bCs/>
          <w:szCs w:val="24"/>
          <w:rtl/>
        </w:rPr>
        <w:t>המכררז</w:t>
      </w:r>
      <w:r w:rsidR="00402151" w:rsidRPr="00C60201">
        <w:rPr>
          <w:rFonts w:hint="cs"/>
          <w:b/>
          <w:bCs/>
          <w:szCs w:val="24"/>
          <w:rtl/>
        </w:rPr>
        <w:t>.</w:t>
      </w:r>
    </w:p>
    <w:p w14:paraId="1AAFF733" w14:textId="77777777" w:rsidR="00E37E81" w:rsidRPr="00C60201" w:rsidRDefault="00E37E81" w:rsidP="00A249D7">
      <w:pPr>
        <w:spacing w:line="360" w:lineRule="auto"/>
        <w:jc w:val="both"/>
        <w:rPr>
          <w:b/>
          <w:bCs/>
          <w:sz w:val="22"/>
          <w:szCs w:val="22"/>
          <w:u w:val="single"/>
          <w:rtl/>
        </w:rPr>
      </w:pPr>
    </w:p>
    <w:p w14:paraId="7076E8F0" w14:textId="43D81D29" w:rsidR="00A249D7" w:rsidRPr="00C60201" w:rsidRDefault="00A249D7" w:rsidP="00B637ED">
      <w:pPr>
        <w:spacing w:line="360" w:lineRule="auto"/>
        <w:jc w:val="both"/>
        <w:rPr>
          <w:szCs w:val="24"/>
          <w:rtl/>
        </w:rPr>
      </w:pPr>
      <w:r w:rsidRPr="00C60201">
        <w:rPr>
          <w:rFonts w:hint="cs"/>
          <w:b/>
          <w:bCs/>
          <w:szCs w:val="24"/>
          <w:u w:val="single"/>
          <w:rtl/>
        </w:rPr>
        <w:t>שאלות והבהרות</w:t>
      </w:r>
    </w:p>
    <w:p w14:paraId="1CD3404B" w14:textId="5E0FD8DF" w:rsidR="00A249D7" w:rsidRPr="00C60201" w:rsidRDefault="00A249D7" w:rsidP="00C60201">
      <w:pPr>
        <w:tabs>
          <w:tab w:val="left" w:pos="8617"/>
        </w:tabs>
        <w:spacing w:line="360" w:lineRule="auto"/>
        <w:ind w:left="-1"/>
        <w:jc w:val="both"/>
        <w:rPr>
          <w:szCs w:val="24"/>
          <w:rtl/>
        </w:rPr>
      </w:pPr>
      <w:r w:rsidRPr="00C60201">
        <w:rPr>
          <w:rFonts w:hint="cs"/>
          <w:szCs w:val="24"/>
          <w:rtl/>
        </w:rPr>
        <w:t xml:space="preserve">המועד האחרון להפניה של שאלות והבהרות הינו </w:t>
      </w:r>
      <w:r w:rsidR="00C60201" w:rsidRPr="00C60201">
        <w:rPr>
          <w:rFonts w:hint="cs"/>
          <w:b/>
          <w:bCs/>
          <w:szCs w:val="24"/>
          <w:u w:val="single"/>
          <w:rtl/>
        </w:rPr>
        <w:t>19.9.2023</w:t>
      </w:r>
      <w:r w:rsidRPr="00C60201">
        <w:rPr>
          <w:rFonts w:hint="cs"/>
          <w:b/>
          <w:bCs/>
          <w:szCs w:val="24"/>
          <w:u w:val="single"/>
          <w:rtl/>
        </w:rPr>
        <w:t xml:space="preserve"> בשעה 14:00</w:t>
      </w:r>
      <w:r w:rsidRPr="00C60201">
        <w:rPr>
          <w:rFonts w:hint="cs"/>
          <w:szCs w:val="24"/>
          <w:rtl/>
        </w:rPr>
        <w:t xml:space="preserve"> בקובץ </w:t>
      </w:r>
      <w:r w:rsidRPr="00C60201">
        <w:rPr>
          <w:rFonts w:hint="cs"/>
          <w:szCs w:val="24"/>
        </w:rPr>
        <w:t>WORD</w:t>
      </w:r>
      <w:r w:rsidRPr="00C60201">
        <w:rPr>
          <w:rFonts w:hint="cs"/>
          <w:szCs w:val="24"/>
          <w:rtl/>
        </w:rPr>
        <w:t xml:space="preserve"> בלבד, בדואר אלקטרוני שכתובתו:</w:t>
      </w:r>
      <w:hyperlink r:id="rId13" w:history="1">
        <w:r w:rsidR="0020228B" w:rsidRPr="00C60201">
          <w:rPr>
            <w:rStyle w:val="Hyperlink"/>
            <w:color w:val="auto"/>
            <w:szCs w:val="24"/>
          </w:rPr>
          <w:t>QAmichrazim@energy.gov.il</w:t>
        </w:r>
      </w:hyperlink>
      <w:r w:rsidRPr="00C60201">
        <w:rPr>
          <w:szCs w:val="24"/>
        </w:rPr>
        <w:t xml:space="preserve"> </w:t>
      </w:r>
      <w:r w:rsidR="0020228B" w:rsidRPr="00C60201">
        <w:rPr>
          <w:rFonts w:hint="cs"/>
          <w:szCs w:val="24"/>
          <w:rtl/>
        </w:rPr>
        <w:t>,</w:t>
      </w:r>
      <w:r w:rsidRPr="00C60201">
        <w:rPr>
          <w:rFonts w:hint="cs"/>
          <w:szCs w:val="24"/>
          <w:rtl/>
        </w:rPr>
        <w:t xml:space="preserve"> המשרד לא ישיב שאלות שיגיעו לאחר מועד אחרון זה.</w:t>
      </w:r>
    </w:p>
    <w:p w14:paraId="6F562F85" w14:textId="77777777" w:rsidR="00A249D7" w:rsidRPr="00C60201" w:rsidRDefault="00A249D7" w:rsidP="00A249D7">
      <w:pPr>
        <w:tabs>
          <w:tab w:val="left" w:pos="8617"/>
        </w:tabs>
        <w:spacing w:line="360" w:lineRule="auto"/>
        <w:ind w:left="-1"/>
        <w:jc w:val="both"/>
        <w:rPr>
          <w:szCs w:val="24"/>
          <w:rtl/>
        </w:rPr>
      </w:pPr>
    </w:p>
    <w:p w14:paraId="5869FCF2" w14:textId="6B4FD05C" w:rsidR="00A249D7" w:rsidRPr="00C60201" w:rsidRDefault="00A249D7" w:rsidP="00C60201">
      <w:pPr>
        <w:tabs>
          <w:tab w:val="left" w:pos="9355"/>
        </w:tabs>
        <w:spacing w:line="360" w:lineRule="auto"/>
        <w:ind w:left="-1"/>
        <w:jc w:val="both"/>
        <w:rPr>
          <w:szCs w:val="24"/>
        </w:rPr>
      </w:pPr>
      <w:r w:rsidRPr="00C60201">
        <w:rPr>
          <w:rFonts w:hint="cs"/>
          <w:szCs w:val="24"/>
          <w:rtl/>
        </w:rPr>
        <w:t xml:space="preserve">ריכוז השאלות והתשובות יפורסמו באתר הרכש הממשלתי ובאתר האינטרנט של המשרד החל מיום </w:t>
      </w:r>
      <w:r w:rsidR="00C60201" w:rsidRPr="00C60201">
        <w:rPr>
          <w:rFonts w:hint="cs"/>
          <w:b/>
          <w:bCs/>
          <w:szCs w:val="24"/>
          <w:u w:val="single"/>
          <w:rtl/>
        </w:rPr>
        <w:t>26.9.2023</w:t>
      </w:r>
      <w:r w:rsidR="00153F43" w:rsidRPr="00C60201">
        <w:rPr>
          <w:rFonts w:hint="cs"/>
          <w:b/>
          <w:bCs/>
          <w:szCs w:val="24"/>
          <w:u w:val="single"/>
          <w:rtl/>
        </w:rPr>
        <w:t xml:space="preserve"> </w:t>
      </w:r>
      <w:r w:rsidRPr="00C60201">
        <w:rPr>
          <w:rFonts w:hint="cs"/>
          <w:szCs w:val="24"/>
          <w:rtl/>
        </w:rPr>
        <w:t>והן יהוו חלק בלתי נפרד ממסמכי המכרז ויחייבו את כל המציעים.</w:t>
      </w:r>
    </w:p>
    <w:p w14:paraId="7519C506" w14:textId="77777777" w:rsidR="00A249D7" w:rsidRPr="00C60201" w:rsidRDefault="00A249D7" w:rsidP="00A249D7">
      <w:pPr>
        <w:tabs>
          <w:tab w:val="left" w:pos="9355"/>
        </w:tabs>
        <w:spacing w:line="360" w:lineRule="auto"/>
        <w:jc w:val="both"/>
        <w:rPr>
          <w:b/>
          <w:bCs/>
          <w:szCs w:val="24"/>
          <w:u w:val="single"/>
          <w:rtl/>
        </w:rPr>
      </w:pPr>
      <w:r w:rsidRPr="00C6020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463EB46" w14:textId="77777777" w:rsidR="00B637ED" w:rsidRPr="00C60201" w:rsidRDefault="00B637ED" w:rsidP="00B637ED">
      <w:pPr>
        <w:spacing w:line="360" w:lineRule="auto"/>
        <w:jc w:val="both"/>
        <w:rPr>
          <w:rFonts w:ascii="David" w:hAnsi="David"/>
          <w:b/>
          <w:bCs/>
          <w:szCs w:val="24"/>
          <w:u w:val="single"/>
          <w:rtl/>
          <w:lang w:eastAsia="he-IL"/>
        </w:rPr>
      </w:pPr>
    </w:p>
    <w:p w14:paraId="7BB26B4A" w14:textId="6A7B39C3" w:rsidR="00B637ED" w:rsidRPr="00C60201" w:rsidRDefault="00B637ED" w:rsidP="0020228B">
      <w:pPr>
        <w:spacing w:line="360" w:lineRule="auto"/>
        <w:rPr>
          <w:rFonts w:ascii="David" w:hAnsi="David"/>
          <w:b/>
          <w:bCs/>
          <w:szCs w:val="24"/>
          <w:u w:val="single"/>
          <w:rtl/>
          <w:lang w:eastAsia="he-IL"/>
        </w:rPr>
      </w:pPr>
      <w:r w:rsidRPr="00C60201">
        <w:rPr>
          <w:rFonts w:ascii="David" w:hAnsi="David" w:hint="cs"/>
          <w:b/>
          <w:bCs/>
          <w:szCs w:val="24"/>
          <w:u w:val="single"/>
          <w:rtl/>
          <w:lang w:eastAsia="he-IL"/>
        </w:rPr>
        <w:t>אופן הגשת הצעות:</w:t>
      </w:r>
    </w:p>
    <w:p w14:paraId="0D3BE029" w14:textId="2F7C15D8" w:rsidR="00153F43" w:rsidRPr="00C60201" w:rsidRDefault="00153F43" w:rsidP="00C60201">
      <w:pPr>
        <w:tabs>
          <w:tab w:val="left" w:pos="1445"/>
        </w:tabs>
        <w:spacing w:line="360" w:lineRule="auto"/>
        <w:jc w:val="both"/>
        <w:outlineLvl w:val="0"/>
        <w:rPr>
          <w:rFonts w:ascii="Arial" w:hAnsi="Arial"/>
          <w:szCs w:val="24"/>
          <w:rtl/>
        </w:rPr>
      </w:pPr>
      <w:r w:rsidRPr="00C60201">
        <w:rPr>
          <w:rFonts w:ascii="Arial" w:hAnsi="Arial" w:hint="cs"/>
          <w:szCs w:val="24"/>
          <w:rtl/>
        </w:rPr>
        <w:t>את מעטפת המכרז יש להכניס לתיבת המכרזים, הנמצאת במשרד האנרגיה</w:t>
      </w:r>
      <w:r w:rsidR="00C60201" w:rsidRPr="00C60201">
        <w:rPr>
          <w:rFonts w:ascii="Arial" w:hAnsi="Arial" w:hint="cs"/>
          <w:szCs w:val="24"/>
          <w:rtl/>
        </w:rPr>
        <w:t xml:space="preserve"> והתשתיות,</w:t>
      </w:r>
      <w:r w:rsidRPr="00C60201">
        <w:rPr>
          <w:rFonts w:ascii="Arial" w:hAnsi="Arial" w:hint="cs"/>
          <w:szCs w:val="24"/>
          <w:rtl/>
        </w:rPr>
        <w:t xml:space="preserve"> רח' בנק ישראל 7, ירושלים, בקומה מינוס 1 לא יאוחר מיום </w:t>
      </w:r>
      <w:r w:rsidR="00C60201" w:rsidRPr="00C60201">
        <w:rPr>
          <w:rFonts w:ascii="Arial" w:hAnsi="Arial" w:hint="cs"/>
          <w:b/>
          <w:bCs/>
          <w:szCs w:val="24"/>
          <w:rtl/>
        </w:rPr>
        <w:t>15.10.2023</w:t>
      </w:r>
      <w:r w:rsidRPr="00C60201">
        <w:rPr>
          <w:rFonts w:ascii="Arial" w:hAnsi="Arial" w:hint="cs"/>
          <w:b/>
          <w:bCs/>
          <w:szCs w:val="24"/>
          <w:rtl/>
        </w:rPr>
        <w:t xml:space="preserve"> בשעה 14:00.</w:t>
      </w:r>
    </w:p>
    <w:p w14:paraId="31233E4F" w14:textId="1876AB9A" w:rsidR="00402151" w:rsidRPr="00C60201" w:rsidRDefault="00402151" w:rsidP="0020228B">
      <w:pPr>
        <w:spacing w:line="360" w:lineRule="auto"/>
        <w:jc w:val="both"/>
      </w:pPr>
    </w:p>
    <w:p w14:paraId="7AD8FF82" w14:textId="2E81EF4E" w:rsidR="002A40A9" w:rsidRPr="00561E56" w:rsidRDefault="002A40A9" w:rsidP="00A249D7">
      <w:pPr>
        <w:rPr>
          <w:color w:val="FF0000"/>
          <w:sz w:val="22"/>
          <w:szCs w:val="22"/>
          <w:rtl/>
        </w:rPr>
      </w:pPr>
    </w:p>
    <w:sectPr w:rsidR="002A40A9" w:rsidRPr="00561E56" w:rsidSect="00561E56">
      <w:headerReference w:type="even" r:id="rId14"/>
      <w:headerReference w:type="default" r:id="rId15"/>
      <w:footerReference w:type="default" r:id="rId16"/>
      <w:headerReference w:type="first" r:id="rId17"/>
      <w:footerReference w:type="first" r:id="rId18"/>
      <w:pgSz w:w="11906" w:h="16838"/>
      <w:pgMar w:top="1440" w:right="1133" w:bottom="1440" w:left="1276"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3243330" w:rsidR="00E2377E" w:rsidRDefault="00B611FA" w:rsidP="00153F43">
    <w:pPr>
      <w:pStyle w:val="13"/>
      <w:pBdr>
        <w:top w:val="single" w:sz="6" w:space="1" w:color="auto"/>
      </w:pBdr>
      <w:rPr>
        <w:rtl/>
      </w:rPr>
    </w:pP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E2377E">
          <w:rPr>
            <w:rtl/>
          </w:rPr>
          <w:t>074-7681764</w:t>
        </w:r>
      </w:sdtContent>
    </w:sdt>
    <w:r w:rsidR="00E2377E" w:rsidRPr="000A474B">
      <w:rPr>
        <w:rFonts w:hint="cs"/>
        <w:rtl/>
      </w:rPr>
      <w:t xml:space="preserve"> </w:t>
    </w:r>
    <w:r w:rsidR="00E2377E">
      <w:rPr>
        <w:rFonts w:hint="cs"/>
        <w:rtl/>
      </w:rPr>
      <w:t xml:space="preserve"> </w:t>
    </w:r>
    <w:r w:rsidR="00E2377E" w:rsidRPr="000A474B">
      <w:rPr>
        <w:rFonts w:hint="cs"/>
        <w:rtl/>
      </w:rPr>
      <w:t>פקס'</w:t>
    </w:r>
    <w:r w:rsidR="00E2377E">
      <w:rPr>
        <w:rFonts w:hint="cs"/>
        <w:rtl/>
      </w:rPr>
      <w:t>:</w:t>
    </w:r>
    <w:r w:rsidR="00E2377E" w:rsidRPr="00524880">
      <w:rPr>
        <w:rFonts w:hint="cs"/>
        <w:rtl/>
      </w:rPr>
      <w:t xml:space="preserve"> </w:t>
    </w:r>
    <w:r w:rsidR="00E2377E">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E2377E">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20764592"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C029C6" w:rsidRPr="00C029C6">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40B0BAB2"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r w:rsidR="0020228B">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145"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5"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11"/>
  </w:num>
  <w:num w:numId="3">
    <w:abstractNumId w:val="2"/>
  </w:num>
  <w:num w:numId="4">
    <w:abstractNumId w:val="12"/>
  </w:num>
  <w:num w:numId="5">
    <w:abstractNumId w:val="8"/>
  </w:num>
  <w:num w:numId="6">
    <w:abstractNumId w:val="6"/>
  </w:num>
  <w:num w:numId="7">
    <w:abstractNumId w:val="9"/>
  </w:num>
  <w:num w:numId="8">
    <w:abstractNumId w:val="10"/>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0">
    <w:abstractNumId w:val="5"/>
  </w:num>
  <w:num w:numId="11">
    <w:abstractNumId w:val="1"/>
  </w:num>
  <w:num w:numId="12">
    <w:abstractNumId w:val="8"/>
    <w:lvlOverride w:ilvl="1">
      <w:lvl w:ilvl="1">
        <w:start w:val="1"/>
        <w:numFmt w:val="decimal"/>
        <w:lvlText w:val="%1.%2"/>
        <w:lvlJc w:val="left"/>
        <w:pPr>
          <w:ind w:left="576" w:hanging="576"/>
        </w:pPr>
        <w:rPr>
          <w:rFonts w:hint="default"/>
          <w:b w:val="0"/>
          <w:bCs w:val="0"/>
        </w:rPr>
      </w:lvl>
    </w:lvlOverride>
  </w:num>
  <w:num w:numId="13">
    <w:abstractNumId w:val="3"/>
  </w:num>
  <w:num w:numId="14">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19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D28DA"/>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27FDF"/>
    <w:rsid w:val="00131CA1"/>
    <w:rsid w:val="00144716"/>
    <w:rsid w:val="00153F43"/>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228B"/>
    <w:rsid w:val="00203175"/>
    <w:rsid w:val="00203A0B"/>
    <w:rsid w:val="00204530"/>
    <w:rsid w:val="002045B1"/>
    <w:rsid w:val="00217083"/>
    <w:rsid w:val="00222968"/>
    <w:rsid w:val="00223E43"/>
    <w:rsid w:val="0022754A"/>
    <w:rsid w:val="00234FC8"/>
    <w:rsid w:val="00240147"/>
    <w:rsid w:val="002470C2"/>
    <w:rsid w:val="002768DC"/>
    <w:rsid w:val="002837DC"/>
    <w:rsid w:val="00290CC1"/>
    <w:rsid w:val="002A377D"/>
    <w:rsid w:val="002A3A95"/>
    <w:rsid w:val="002A40A9"/>
    <w:rsid w:val="002A7785"/>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545D"/>
    <w:rsid w:val="003D63AC"/>
    <w:rsid w:val="003E4DB6"/>
    <w:rsid w:val="003F586C"/>
    <w:rsid w:val="00401E2C"/>
    <w:rsid w:val="00402151"/>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1AD0"/>
    <w:rsid w:val="00513568"/>
    <w:rsid w:val="00516757"/>
    <w:rsid w:val="005176FC"/>
    <w:rsid w:val="00524880"/>
    <w:rsid w:val="00527320"/>
    <w:rsid w:val="00533FCA"/>
    <w:rsid w:val="005340BC"/>
    <w:rsid w:val="0053624C"/>
    <w:rsid w:val="0054114E"/>
    <w:rsid w:val="0054428A"/>
    <w:rsid w:val="00550CCA"/>
    <w:rsid w:val="00561E56"/>
    <w:rsid w:val="00572795"/>
    <w:rsid w:val="00581672"/>
    <w:rsid w:val="00581735"/>
    <w:rsid w:val="00582AF4"/>
    <w:rsid w:val="00597C4B"/>
    <w:rsid w:val="005A0DC2"/>
    <w:rsid w:val="005A4613"/>
    <w:rsid w:val="005A61D8"/>
    <w:rsid w:val="005D39FC"/>
    <w:rsid w:val="005D5135"/>
    <w:rsid w:val="005E1D69"/>
    <w:rsid w:val="005E5E77"/>
    <w:rsid w:val="005F2A08"/>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5AF4"/>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3E49"/>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66B46"/>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611FA"/>
    <w:rsid w:val="00B637ED"/>
    <w:rsid w:val="00B82F19"/>
    <w:rsid w:val="00B84328"/>
    <w:rsid w:val="00B84B35"/>
    <w:rsid w:val="00BA47B7"/>
    <w:rsid w:val="00BC0E05"/>
    <w:rsid w:val="00BC1CFE"/>
    <w:rsid w:val="00BC5CC1"/>
    <w:rsid w:val="00BF39D6"/>
    <w:rsid w:val="00BF4B32"/>
    <w:rsid w:val="00BF712F"/>
    <w:rsid w:val="00C029C6"/>
    <w:rsid w:val="00C0686B"/>
    <w:rsid w:val="00C07B6A"/>
    <w:rsid w:val="00C121AA"/>
    <w:rsid w:val="00C15681"/>
    <w:rsid w:val="00C25F92"/>
    <w:rsid w:val="00C31F70"/>
    <w:rsid w:val="00C32799"/>
    <w:rsid w:val="00C33B51"/>
    <w:rsid w:val="00C45C18"/>
    <w:rsid w:val="00C5046C"/>
    <w:rsid w:val="00C50C24"/>
    <w:rsid w:val="00C516A1"/>
    <w:rsid w:val="00C60201"/>
    <w:rsid w:val="00C6125A"/>
    <w:rsid w:val="00C64694"/>
    <w:rsid w:val="00C668B6"/>
    <w:rsid w:val="00C67FF5"/>
    <w:rsid w:val="00C80AD2"/>
    <w:rsid w:val="00C80CDB"/>
    <w:rsid w:val="00C8466A"/>
    <w:rsid w:val="00C855B6"/>
    <w:rsid w:val="00C85F31"/>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37E81"/>
    <w:rsid w:val="00E40280"/>
    <w:rsid w:val="00E43541"/>
    <w:rsid w:val="00E50E6B"/>
    <w:rsid w:val="00E50EE0"/>
    <w:rsid w:val="00E57A32"/>
    <w:rsid w:val="00E733A9"/>
    <w:rsid w:val="00E742CA"/>
    <w:rsid w:val="00E77686"/>
    <w:rsid w:val="00E90583"/>
    <w:rsid w:val="00E91835"/>
    <w:rsid w:val="00E91E3C"/>
    <w:rsid w:val="00E9235E"/>
    <w:rsid w:val="00EA0841"/>
    <w:rsid w:val="00EA38C5"/>
    <w:rsid w:val="00EA4FBF"/>
    <w:rsid w:val="00EA7C81"/>
    <w:rsid w:val="00EB319A"/>
    <w:rsid w:val="00EB350E"/>
    <w:rsid w:val="00EC0287"/>
    <w:rsid w:val="00EC0C97"/>
    <w:rsid w:val="00EC2436"/>
    <w:rsid w:val="00EC42CC"/>
    <w:rsid w:val="00EC5AD5"/>
    <w:rsid w:val="00EC6CEF"/>
    <w:rsid w:val="00EC6FA3"/>
    <w:rsid w:val="00ED22A0"/>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948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3"/>
    <w:next w:val="a3"/>
    <w:link w:val="90"/>
    <w:qFormat/>
    <w:rsid w:val="00402151"/>
    <w:pPr>
      <w:keepNext/>
      <w:numPr>
        <w:numId w:val="11"/>
      </w:numPr>
      <w:spacing w:line="360" w:lineRule="auto"/>
      <w:ind w:right="0"/>
      <w:jc w:val="both"/>
      <w:outlineLvl w:val="8"/>
    </w:pPr>
    <w:rPr>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 w:type="character" w:customStyle="1" w:styleId="90">
    <w:name w:val="כותרת 9 תו"/>
    <w:basedOn w:val="a4"/>
    <w:link w:val="9"/>
    <w:rsid w:val="00402151"/>
    <w:rPr>
      <w:rFonts w:cs="David"/>
      <w:sz w:val="24"/>
      <w:szCs w:val="26"/>
      <w:u w:val="single"/>
      <w:lang w:eastAsia="he-IL"/>
    </w:rPr>
  </w:style>
  <w:style w:type="paragraph" w:customStyle="1" w:styleId="14">
    <w:name w:val="רגיל 1"/>
    <w:basedOn w:val="a3"/>
    <w:link w:val="15"/>
    <w:qFormat/>
    <w:rsid w:val="00511AD0"/>
    <w:pPr>
      <w:spacing w:line="360" w:lineRule="auto"/>
      <w:ind w:left="58"/>
      <w:jc w:val="both"/>
    </w:pPr>
    <w:rPr>
      <w:rFonts w:ascii="David" w:hAnsi="David"/>
      <w:b/>
      <w:kern w:val="28"/>
      <w:szCs w:val="24"/>
    </w:rPr>
  </w:style>
  <w:style w:type="character" w:customStyle="1" w:styleId="15">
    <w:name w:val="רגיל 1 תו"/>
    <w:basedOn w:val="a4"/>
    <w:link w:val="14"/>
    <w:rsid w:val="00511AD0"/>
    <w:rPr>
      <w:rFonts w:ascii="David"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QAmichrazim@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חת_899_2023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04 בספטמבר 2023</DocumentCreateDateEnglish>
    <DocumentCreateDateHebrew xmlns="8f5b83e0-a1d3-486c-bd07-833a425c74af">י"ח באלול התשפ"ג</DocumentCreateDateHebrew>
    <SubjectDocument xmlns="8f5b83e0-a1d3-486c-bd07-833a425c74af">פרסום עברית 81/2023 לקבלת שירותי ייעוץ בנושא  הנחיית האבטחה מתקני תשתיות במגזר הפרטי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04/09/2023 03:52;46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899</CounterString>
    <LastLockUser xmlns="8f5b83e0-a1d3-486c-bd07-833a425c74af" xsi:nil="true"/>
    <LastCheckOutDate xmlns="8f5b83e0-a1d3-486c-bd07-833a425c74af">04/09/2023 03:52;51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HT_899_2023</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2023-09-04T00:00:00+00:00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www.w3.org/XML/1998/namespace"/>
    <ds:schemaRef ds:uri="http://schemas.microsoft.com/office/infopath/2007/PartnerControls"/>
    <ds:schemaRef ds:uri="http://schemas.microsoft.com/office/2006/metadata/properties"/>
    <ds:schemaRef ds:uri="http://purl.org/dc/elements/1.1/"/>
    <ds:schemaRef ds:uri="http://schemas.microsoft.com/office/2006/documentManagement/types"/>
    <ds:schemaRef ds:uri="87b98568-e8c7-4058-bf31-e11803adaf85"/>
    <ds:schemaRef ds:uri="8f5b83e0-a1d3-486c-bd07-833a425c74af"/>
    <ds:schemaRef ds:uri="http://purl.org/dc/dcmitype/"/>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798A9FAE-D916-4DBD-B084-A9D31D7F5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290</Words>
  <Characters>1453</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2022-06-30T11:07:00Z</cp:lastPrinted>
  <dcterms:created xsi:type="dcterms:W3CDTF">2023-09-07T09:18:00Z</dcterms:created>
  <dcterms:modified xsi:type="dcterms:W3CDTF">2023-09-07T09:18:00Z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2023 - פרסום</vt:lpwstr>
  </property>
</Properties>
</file>